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Style w:val="4"/>
          <w:u w:val="single"/>
        </w:rPr>
        <w:t>Section 4(1)(b) of RTI act 2005</w:t>
      </w:r>
    </w:p>
    <w:p>
      <w:pPr>
        <w:pStyle w:val="2"/>
      </w:pPr>
      <w:r>
        <w:rPr>
          <w:b/>
          <w:bCs/>
        </w:rPr>
        <w:t>Designation: P.I.O. </w:t>
      </w:r>
    </w:p>
    <w:p>
      <w:pPr>
        <w:pStyle w:val="2"/>
      </w:pPr>
      <w:r>
        <w:rPr>
          <w:b/>
          <w:bCs/>
        </w:rPr>
        <w:t>Name: Mr. Iqbal Nath Arora</w:t>
      </w:r>
    </w:p>
    <w:p>
      <w:pPr>
        <w:pStyle w:val="2"/>
      </w:pPr>
      <w:r>
        <w:rPr>
          <w:b/>
          <w:bCs/>
        </w:rPr>
        <w:t>Designation : A.P.I.O.</w:t>
      </w:r>
    </w:p>
    <w:p>
      <w:pPr>
        <w:pStyle w:val="2"/>
        <w:rPr>
          <w:b/>
          <w:bCs/>
        </w:rPr>
      </w:pPr>
      <w:r>
        <w:rPr>
          <w:b/>
          <w:bCs/>
        </w:rPr>
        <w:t xml:space="preserve">Name: Mr. </w:t>
      </w:r>
      <w:r>
        <w:rPr>
          <w:b/>
          <w:bCs/>
        </w:rPr>
        <w:t>Sandeep</w:t>
      </w:r>
      <w:bookmarkStart w:id="0" w:name="_GoBack"/>
      <w:bookmarkEnd w:id="0"/>
    </w:p>
    <w:p>
      <w:pPr>
        <w:pStyle w:val="2"/>
      </w:pPr>
      <w:r>
        <w:rPr>
          <w:b/>
          <w:bCs/>
        </w:rPr>
        <w:t>Purpose: To provide information to the public.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ScaleCrop>false</ScaleCrop>
  <LinksUpToDate>false</LinksUpToDate>
  <CharactersWithSpaces>170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2021-09-03T11:16:00Z</dcterms:created>
  <dc:creator>Principal</dc:creator>
  <cp:lastModifiedBy>Jaspreet’s iPad</cp:lastModifiedBy>
  <dcterms:modified xsi:type="dcterms:W3CDTF">2021-09-24T19:31:09Z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AFAB06D4D56CA9DF25DA4D6137DDFBD7</vt:lpwstr>
  </property>
  <property fmtid="{D5CDD505-2E9C-101B-9397-08002B2CF9AE}" pid="3" name="KSOProductBuildVer">
    <vt:lpwstr>3081-11.8.2</vt:lpwstr>
  </property>
</Properties>
</file>